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FA" w:rsidRDefault="00FB4BFA" w:rsidP="00CB6E86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0E1F39" w:rsidRDefault="009E6895" w:rsidP="000E1F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IZVJEŠĆE STEČAJNOGA UPRAVITELJA </w:t>
      </w:r>
    </w:p>
    <w:p w:rsidR="009E6895" w:rsidRDefault="00F47DDB" w:rsidP="000E1F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GOSPODARSKI POLOŽAJ DUŽNIKA I NJEGOVI  UZROCI</w:t>
      </w:r>
    </w:p>
    <w:p w:rsidR="009E6895" w:rsidRPr="00CB6E86" w:rsidRDefault="009E6895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FB4BFA" w:rsidRPr="00CB6E86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B6E86">
        <w:rPr>
          <w:rFonts w:ascii="Times New Roman" w:hAnsi="Times New Roman"/>
          <w:sz w:val="24"/>
          <w:szCs w:val="24"/>
          <w:lang w:val="pl-PL"/>
        </w:rPr>
        <w:t>Nadle</w:t>
      </w:r>
      <w:r w:rsidRPr="00CB6E86">
        <w:rPr>
          <w:rFonts w:ascii="Times New Roman" w:hAnsi="Times New Roman"/>
          <w:sz w:val="24"/>
          <w:szCs w:val="24"/>
        </w:rPr>
        <w:t>ž</w:t>
      </w:r>
      <w:r w:rsidRPr="00CB6E86">
        <w:rPr>
          <w:rFonts w:ascii="Times New Roman" w:hAnsi="Times New Roman"/>
          <w:sz w:val="24"/>
          <w:szCs w:val="24"/>
          <w:lang w:val="pl-PL"/>
        </w:rPr>
        <w:t>ni</w:t>
      </w:r>
      <w:r w:rsidRPr="00CB6E86">
        <w:rPr>
          <w:rFonts w:ascii="Times New Roman" w:hAnsi="Times New Roman"/>
          <w:sz w:val="24"/>
          <w:szCs w:val="24"/>
        </w:rPr>
        <w:t xml:space="preserve"> </w:t>
      </w:r>
      <w:r w:rsidRPr="00CB6E86">
        <w:rPr>
          <w:rFonts w:ascii="Times New Roman" w:hAnsi="Times New Roman"/>
          <w:sz w:val="24"/>
          <w:szCs w:val="24"/>
          <w:lang w:val="pl-PL"/>
        </w:rPr>
        <w:t>trgova</w:t>
      </w:r>
      <w:r w:rsidRPr="00CB6E86">
        <w:rPr>
          <w:rFonts w:ascii="Times New Roman" w:hAnsi="Times New Roman"/>
          <w:sz w:val="24"/>
          <w:szCs w:val="24"/>
        </w:rPr>
        <w:t>č</w:t>
      </w:r>
      <w:r w:rsidRPr="00CB6E86">
        <w:rPr>
          <w:rFonts w:ascii="Times New Roman" w:hAnsi="Times New Roman"/>
          <w:sz w:val="24"/>
          <w:szCs w:val="24"/>
          <w:lang w:val="pl-PL"/>
        </w:rPr>
        <w:t>ki</w:t>
      </w:r>
      <w:r w:rsidRPr="00CB6E86">
        <w:rPr>
          <w:rFonts w:ascii="Times New Roman" w:hAnsi="Times New Roman"/>
          <w:sz w:val="24"/>
          <w:szCs w:val="24"/>
        </w:rPr>
        <w:t xml:space="preserve"> </w:t>
      </w:r>
      <w:r w:rsidRPr="00CB6E86">
        <w:rPr>
          <w:rFonts w:ascii="Times New Roman" w:hAnsi="Times New Roman"/>
          <w:sz w:val="24"/>
          <w:szCs w:val="24"/>
          <w:lang w:val="pl-PL"/>
        </w:rPr>
        <w:t>sud</w:t>
      </w:r>
      <w:r w:rsidR="009E6895">
        <w:rPr>
          <w:rFonts w:ascii="Times New Roman" w:hAnsi="Times New Roman"/>
          <w:sz w:val="24"/>
          <w:szCs w:val="24"/>
          <w:lang w:val="pl-PL"/>
        </w:rPr>
        <w:t xml:space="preserve"> u Varaždinu</w:t>
      </w:r>
    </w:p>
    <w:p w:rsidR="00FB4BFA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B6E86">
        <w:rPr>
          <w:rFonts w:ascii="Times New Roman" w:hAnsi="Times New Roman"/>
          <w:sz w:val="24"/>
          <w:szCs w:val="24"/>
          <w:lang w:val="pl-PL"/>
        </w:rPr>
        <w:t>Poslovni bro</w:t>
      </w:r>
      <w:r w:rsidR="009E6895">
        <w:rPr>
          <w:rFonts w:ascii="Times New Roman" w:hAnsi="Times New Roman"/>
          <w:sz w:val="24"/>
          <w:szCs w:val="24"/>
          <w:lang w:val="pl-PL"/>
        </w:rPr>
        <w:t>j spisa ST 527</w:t>
      </w:r>
      <w:r w:rsidR="00FB4BFA" w:rsidRPr="00CB6E86">
        <w:rPr>
          <w:rFonts w:ascii="Times New Roman" w:hAnsi="Times New Roman"/>
          <w:sz w:val="24"/>
          <w:szCs w:val="24"/>
          <w:lang w:val="pl-PL"/>
        </w:rPr>
        <w:t>/16</w:t>
      </w:r>
    </w:p>
    <w:p w:rsidR="009E6895" w:rsidRDefault="009E6895" w:rsidP="000E1F39">
      <w:pPr>
        <w:jc w:val="both"/>
      </w:pPr>
      <w:r>
        <w:t xml:space="preserve">E-SISTEMI d.o.o. </w:t>
      </w:r>
    </w:p>
    <w:p w:rsidR="009E6895" w:rsidRDefault="009E6895" w:rsidP="000E1F39">
      <w:pPr>
        <w:jc w:val="both"/>
      </w:pPr>
      <w:r>
        <w:t>Dr. A. Starčevića bb</w:t>
      </w:r>
    </w:p>
    <w:p w:rsidR="009E6895" w:rsidRDefault="009E6895" w:rsidP="000E1F39">
      <w:pPr>
        <w:jc w:val="both"/>
      </w:pPr>
      <w:r>
        <w:t>Pribislavec</w:t>
      </w:r>
    </w:p>
    <w:p w:rsidR="009E6895" w:rsidRPr="00CB6E86" w:rsidRDefault="009E689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>OIB: 48022298266</w:t>
      </w:r>
    </w:p>
    <w:p w:rsidR="000E1F39" w:rsidRPr="00CB6E86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60675" w:rsidRPr="00CB6E86" w:rsidRDefault="00260675" w:rsidP="00FB4BF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  </w:t>
      </w:r>
      <w:r w:rsidR="000E1F39" w:rsidRPr="00CB6E86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</w:p>
    <w:p w:rsidR="00FB4BFA" w:rsidRPr="00CB6E86" w:rsidRDefault="00FB4BFA" w:rsidP="00704D5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B691F" w:rsidRDefault="00704D55" w:rsidP="00EB691F">
      <w:pPr>
        <w:spacing w:after="0"/>
        <w:rPr>
          <w:rFonts w:ascii="Times New Roman" w:hAnsi="Times New Roman"/>
          <w:b/>
          <w:sz w:val="24"/>
          <w:szCs w:val="24"/>
        </w:rPr>
      </w:pPr>
      <w:r w:rsidRPr="00CB6E86">
        <w:rPr>
          <w:rFonts w:ascii="Times New Roman" w:hAnsi="Times New Roman"/>
          <w:b/>
          <w:sz w:val="24"/>
          <w:szCs w:val="24"/>
        </w:rPr>
        <w:t>Uvodne napomene</w:t>
      </w:r>
    </w:p>
    <w:p w:rsidR="009E6895" w:rsidRPr="00EB691F" w:rsidRDefault="00EB691F" w:rsidP="00EB691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B4BFA" w:rsidRPr="00EB691F">
        <w:rPr>
          <w:rFonts w:ascii="Times New Roman" w:hAnsi="Times New Roman"/>
          <w:sz w:val="24"/>
          <w:szCs w:val="24"/>
        </w:rPr>
        <w:t>Prijedlog za otvaranje stečajnog postupka podnjela je Financijska agencija</w:t>
      </w:r>
      <w:r w:rsidR="009E6895" w:rsidRPr="00EB691F">
        <w:rPr>
          <w:rFonts w:ascii="Times New Roman" w:hAnsi="Times New Roman"/>
          <w:sz w:val="24"/>
          <w:szCs w:val="24"/>
        </w:rPr>
        <w:t xml:space="preserve"> navodeći da dužnik na dan 1. rujna 2015. u Očevidniku redoslijeda osnova za plaćanje ima evidentirane neizvršene osnove za plaćanje u ukupnom iznosu od 6.191.388,27 kn, te je na dan 1. rujna 2015</w:t>
      </w:r>
      <w:r w:rsidR="0028429C">
        <w:rPr>
          <w:rFonts w:ascii="Times New Roman" w:hAnsi="Times New Roman"/>
          <w:sz w:val="24"/>
          <w:szCs w:val="24"/>
        </w:rPr>
        <w:t>. godine</w:t>
      </w:r>
      <w:r w:rsidR="009E6895" w:rsidRPr="00EB691F">
        <w:rPr>
          <w:rFonts w:ascii="Times New Roman" w:hAnsi="Times New Roman"/>
          <w:sz w:val="24"/>
          <w:szCs w:val="24"/>
        </w:rPr>
        <w:t xml:space="preserve">  broj dana neprekidne blokade računa dužnika iznosi</w:t>
      </w:r>
      <w:r w:rsidRPr="00EB691F">
        <w:rPr>
          <w:rFonts w:ascii="Times New Roman" w:hAnsi="Times New Roman"/>
          <w:sz w:val="24"/>
          <w:szCs w:val="24"/>
        </w:rPr>
        <w:t>o</w:t>
      </w:r>
      <w:r w:rsidR="009E6895" w:rsidRPr="00EB691F">
        <w:rPr>
          <w:rFonts w:ascii="Times New Roman" w:hAnsi="Times New Roman"/>
          <w:sz w:val="24"/>
          <w:szCs w:val="24"/>
        </w:rPr>
        <w:t xml:space="preserve"> 184 dana.</w:t>
      </w:r>
    </w:p>
    <w:p w:rsidR="00BC3064" w:rsidRPr="00EB691F" w:rsidRDefault="00EB691F" w:rsidP="00EB691F">
      <w:pPr>
        <w:jc w:val="both"/>
        <w:rPr>
          <w:rFonts w:ascii="Times New Roman" w:hAnsi="Times New Roman"/>
          <w:sz w:val="24"/>
          <w:szCs w:val="24"/>
        </w:rPr>
      </w:pPr>
      <w:r w:rsidRPr="00EB691F">
        <w:rPr>
          <w:rFonts w:ascii="Times New Roman" w:hAnsi="Times New Roman"/>
          <w:sz w:val="24"/>
          <w:szCs w:val="24"/>
        </w:rPr>
        <w:t xml:space="preserve">     </w:t>
      </w:r>
      <w:r w:rsidR="00BC3064" w:rsidRPr="00EB691F">
        <w:rPr>
          <w:rFonts w:ascii="Times New Roman" w:hAnsi="Times New Roman"/>
          <w:sz w:val="24"/>
          <w:szCs w:val="24"/>
        </w:rPr>
        <w:t>Obzirom da je utvrđeno postojanje stečajnog razloga  u smislu čl. 6. st. 1. i 2. Stečajnog zakona, kao i obzirom da isti ima imovine unovčenjem koje se mogu pokriti troškovi postupka i dijelom v</w:t>
      </w:r>
      <w:r w:rsidR="009E6895" w:rsidRPr="00EB691F">
        <w:rPr>
          <w:rFonts w:ascii="Times New Roman" w:hAnsi="Times New Roman"/>
          <w:sz w:val="24"/>
          <w:szCs w:val="24"/>
        </w:rPr>
        <w:t>jerovnici, rješenjem broj ST 527/16 od 26. rujna otvoren je stečajni</w:t>
      </w:r>
      <w:r w:rsidRPr="00EB691F">
        <w:rPr>
          <w:rFonts w:ascii="Times New Roman" w:hAnsi="Times New Roman"/>
          <w:sz w:val="24"/>
          <w:szCs w:val="24"/>
        </w:rPr>
        <w:t xml:space="preserve"> postupak</w:t>
      </w:r>
      <w:r w:rsidR="00BC3064" w:rsidRPr="00EB691F">
        <w:rPr>
          <w:rFonts w:ascii="Times New Roman" w:hAnsi="Times New Roman"/>
          <w:sz w:val="24"/>
          <w:szCs w:val="24"/>
        </w:rPr>
        <w:t xml:space="preserve">.  </w:t>
      </w:r>
    </w:p>
    <w:p w:rsidR="00FB4BFA" w:rsidRPr="00CB6E86" w:rsidRDefault="00FB4BFA" w:rsidP="00FB4B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4BFA" w:rsidRPr="00CB6E86" w:rsidRDefault="00704D55" w:rsidP="00704D5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CB6E86">
        <w:rPr>
          <w:rFonts w:ascii="Times New Roman" w:hAnsi="Times New Roman"/>
          <w:b/>
          <w:i/>
          <w:sz w:val="24"/>
          <w:szCs w:val="24"/>
        </w:rPr>
        <w:t>Osnovni podaci</w:t>
      </w:r>
    </w:p>
    <w:p w:rsidR="00EB691F" w:rsidRDefault="00CB6E86" w:rsidP="00CB6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B6E86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="00EB691F">
        <w:rPr>
          <w:rFonts w:ascii="Times New Roman" w:hAnsi="Times New Roman"/>
          <w:sz w:val="24"/>
          <w:szCs w:val="24"/>
        </w:rPr>
        <w:t>Trgovačko društvo E-sistemi</w:t>
      </w:r>
      <w:r w:rsidR="00704D55" w:rsidRPr="00CB6E86">
        <w:rPr>
          <w:rFonts w:ascii="Times New Roman" w:hAnsi="Times New Roman"/>
          <w:sz w:val="24"/>
          <w:szCs w:val="24"/>
        </w:rPr>
        <w:t xml:space="preserve"> d.o.o.</w:t>
      </w:r>
      <w:r w:rsidR="00EB691F">
        <w:rPr>
          <w:rFonts w:ascii="Times New Roman" w:hAnsi="Times New Roman"/>
          <w:sz w:val="24"/>
          <w:szCs w:val="24"/>
        </w:rPr>
        <w:t xml:space="preserve">do otvaranja stečajnog postupka poslovalo je pod tvrtkom upisanom </w:t>
      </w:r>
      <w:r w:rsidR="00704D55" w:rsidRPr="00CB6E86">
        <w:rPr>
          <w:rFonts w:ascii="Times New Roman" w:hAnsi="Times New Roman"/>
          <w:sz w:val="24"/>
          <w:szCs w:val="24"/>
        </w:rPr>
        <w:t xml:space="preserve"> </w:t>
      </w:r>
      <w:r w:rsidR="00704D55" w:rsidRPr="00CB6E86">
        <w:rPr>
          <w:rFonts w:ascii="Times New Roman" w:hAnsi="Times New Roman"/>
          <w:color w:val="000000"/>
          <w:sz w:val="24"/>
          <w:szCs w:val="24"/>
        </w:rPr>
        <w:t xml:space="preserve">u registar Trgovačkog suda u </w:t>
      </w:r>
      <w:r w:rsidR="00EB691F">
        <w:rPr>
          <w:rFonts w:ascii="Times New Roman" w:hAnsi="Times New Roman"/>
          <w:color w:val="000000"/>
          <w:sz w:val="24"/>
          <w:szCs w:val="24"/>
        </w:rPr>
        <w:t xml:space="preserve">Varaždinu </w:t>
      </w:r>
    </w:p>
    <w:p w:rsidR="00704D55" w:rsidRPr="00EB691F" w:rsidRDefault="00EB691F" w:rsidP="00EB691F">
      <w:pPr>
        <w:jc w:val="center"/>
        <w:rPr>
          <w:rStyle w:val="srn-top-naziv-link1"/>
          <w:rFonts w:ascii="Times New Roman" w:eastAsia="Times New Roman" w:hAnsi="Times New Roman"/>
          <w:b w:val="0"/>
          <w:bCs w:val="0"/>
          <w:color w:val="auto"/>
          <w:sz w:val="24"/>
          <w:szCs w:val="24"/>
          <w:u w:val="none"/>
          <w:lang w:eastAsia="hr-HR"/>
        </w:rPr>
      </w:pPr>
      <w:r w:rsidRPr="00EB691F">
        <w:rPr>
          <w:rFonts w:ascii="Arial" w:hAnsi="Arial" w:cs="Arial"/>
          <w:b/>
          <w:sz w:val="18"/>
          <w:szCs w:val="18"/>
          <w:shd w:val="clear" w:color="auto" w:fill="F8F8F8"/>
        </w:rPr>
        <w:t>E-SISTEMI društvo s ograničenom odgovornošću za proizvodnju i usluge, skraćeno E-SISTEMI d.o.o.</w:t>
      </w:r>
    </w:p>
    <w:p w:rsidR="00704D55" w:rsidRPr="0004402F" w:rsidRDefault="00704D55" w:rsidP="00704D55">
      <w:pPr>
        <w:spacing w:after="0"/>
        <w:jc w:val="center"/>
        <w:rPr>
          <w:rStyle w:val="srn-top-naziv-link1"/>
          <w:rFonts w:cs="Arial"/>
          <w:b w:val="0"/>
          <w:i/>
          <w:color w:val="000000"/>
        </w:rPr>
      </w:pPr>
      <w:r w:rsidRPr="0004402F">
        <w:rPr>
          <w:rStyle w:val="srn-top-naziv-link1"/>
          <w:rFonts w:cs="Arial"/>
          <w:i/>
          <w:color w:val="000000"/>
        </w:rPr>
        <w:t>SJEDIŠTE:</w:t>
      </w:r>
      <w:r>
        <w:rPr>
          <w:rStyle w:val="srn-top-naziv-link1"/>
          <w:rFonts w:cs="Arial"/>
          <w:i/>
          <w:color w:val="000000"/>
        </w:rPr>
        <w:t xml:space="preserve"> </w:t>
      </w:r>
      <w:r w:rsidR="00EB691F">
        <w:rPr>
          <w:rStyle w:val="srn-top-naziv-link1"/>
          <w:rFonts w:cs="Arial"/>
          <w:i/>
          <w:color w:val="000000"/>
        </w:rPr>
        <w:t>dr. A. STARČEVIĆA BB, PRIBISLAVEC</w:t>
      </w:r>
    </w:p>
    <w:p w:rsidR="00704D55" w:rsidRDefault="00EB691F" w:rsidP="00704D55">
      <w:pPr>
        <w:spacing w:after="0"/>
        <w:jc w:val="center"/>
        <w:rPr>
          <w:rStyle w:val="srn-top-naziv-link1"/>
          <w:rFonts w:cs="Arial"/>
          <w:b w:val="0"/>
          <w:i/>
          <w:color w:val="000000"/>
        </w:rPr>
      </w:pPr>
      <w:r>
        <w:rPr>
          <w:rStyle w:val="srn-top-naziv-link1"/>
          <w:rFonts w:cs="Arial"/>
          <w:i/>
          <w:color w:val="000000"/>
        </w:rPr>
        <w:t>TEMELJNI KAPITAL: 20.00</w:t>
      </w:r>
      <w:r w:rsidR="00704D55">
        <w:rPr>
          <w:rStyle w:val="srn-top-naziv-link1"/>
          <w:rFonts w:cs="Arial"/>
          <w:i/>
          <w:color w:val="000000"/>
        </w:rPr>
        <w:t>0,00</w:t>
      </w:r>
      <w:r w:rsidR="00704D55" w:rsidRPr="0004402F">
        <w:rPr>
          <w:rStyle w:val="srn-top-naziv-link1"/>
          <w:rFonts w:cs="Arial"/>
          <w:i/>
          <w:color w:val="000000"/>
        </w:rPr>
        <w:t xml:space="preserve"> kn</w:t>
      </w:r>
    </w:p>
    <w:p w:rsidR="00EB691F" w:rsidRPr="00EB691F" w:rsidRDefault="00EB691F" w:rsidP="00EB691F">
      <w:pPr>
        <w:shd w:val="clear" w:color="auto" w:fill="F8F8F8"/>
        <w:spacing w:before="100" w:beforeAutospacing="1" w:after="75"/>
        <w:outlineLvl w:val="1"/>
        <w:rPr>
          <w:rFonts w:ascii="Arial" w:eastAsia="Times New Roman" w:hAnsi="Arial" w:cs="Arial"/>
          <w:b/>
          <w:bCs/>
          <w:sz w:val="21"/>
          <w:szCs w:val="21"/>
          <w:lang w:eastAsia="hr-HR"/>
        </w:rPr>
      </w:pPr>
      <w:r w:rsidRPr="00EB691F">
        <w:rPr>
          <w:rFonts w:ascii="Arial" w:eastAsia="Times New Roman" w:hAnsi="Arial" w:cs="Arial"/>
          <w:b/>
          <w:bCs/>
          <w:sz w:val="21"/>
          <w:szCs w:val="21"/>
          <w:lang w:eastAsia="hr-HR"/>
        </w:rPr>
        <w:t>Predmet poslovanja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6650"/>
      </w:tblGrid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Proizvodnja proizvoda od plastike za građevinarstvo</w:t>
            </w: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Proizvodnja stakla i proizvoda od stakla</w:t>
            </w: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Proizvodnja metalnih konstrukcija i njihovih dijelova</w:t>
            </w: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Proizvodnja vrata, prozora od aluminija i ostalih vrsta metala</w:t>
            </w: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Projektiranje, građenje, uporaba i uklanjanje građevina</w:t>
            </w: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691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Nadzor nad gradnjom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i drugo...</w:t>
            </w:r>
          </w:p>
          <w:p w:rsidR="00DB7FA4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Osnivači društva, ujedno i osobe za zastupanje do otvaranja stečajnog postupka:</w:t>
            </w:r>
          </w:p>
        </w:tc>
      </w:tr>
      <w:tr w:rsidR="00DB7FA4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DB7FA4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tbl>
            <w:tblPr>
              <w:tblW w:w="0" w:type="auto"/>
              <w:tblCellSpacing w:w="15" w:type="dxa"/>
              <w:tblInd w:w="150" w:type="dxa"/>
              <w:shd w:val="clear" w:color="auto" w:fill="F8F8F8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2"/>
            </w:tblGrid>
            <w:tr w:rsidR="00DB7FA4" w:rsidTr="00DB7FA4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DB7FA4" w:rsidRPr="00DB7FA4" w:rsidRDefault="00DB7FA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B7FA4">
                    <w:rPr>
                      <w:rFonts w:ascii="Arial" w:hAnsi="Arial" w:cs="Arial"/>
                      <w:sz w:val="18"/>
                      <w:szCs w:val="18"/>
                    </w:rPr>
                    <w:t>Elvis Horvat, OIB: 04231199300</w:t>
                  </w:r>
                  <w:r w:rsidRPr="00DB7FA4">
                    <w:rPr>
                      <w:rStyle w:val="apple-converted-space"/>
                      <w:rFonts w:ascii="Arial" w:hAnsi="Arial" w:cs="Arial"/>
                      <w:sz w:val="18"/>
                      <w:szCs w:val="18"/>
                    </w:rPr>
                    <w:t> </w:t>
                  </w:r>
                  <w:r w:rsidRPr="00DB7FA4">
                    <w:rPr>
                      <w:rFonts w:ascii="Arial" w:hAnsi="Arial" w:cs="Arial"/>
                      <w:sz w:val="18"/>
                      <w:szCs w:val="18"/>
                    </w:rPr>
                    <w:br/>
                    <w:t>Pribislavec, Braće Radića 6</w:t>
                  </w:r>
                </w:p>
                <w:tbl>
                  <w:tblPr>
                    <w:tblW w:w="0" w:type="auto"/>
                    <w:tblCellSpacing w:w="15" w:type="dxa"/>
                    <w:tblInd w:w="15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6"/>
                  </w:tblGrid>
                  <w:tr w:rsidR="00DB7FA4" w:rsidRPr="00DB7FA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:rsidR="00DB7FA4" w:rsidRPr="00DB7FA4" w:rsidRDefault="00DB7FA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B7FA4" w:rsidRPr="00DB7FA4" w:rsidRDefault="00DB7FA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B7FA4" w:rsidTr="00DB7FA4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DB7FA4" w:rsidRPr="00DB7FA4" w:rsidRDefault="00DB7FA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B7FA4">
                    <w:rPr>
                      <w:rFonts w:ascii="Arial" w:hAnsi="Arial" w:cs="Arial"/>
                      <w:sz w:val="18"/>
                      <w:szCs w:val="18"/>
                    </w:rPr>
                    <w:t>Anita Horvat, OIB: 63503305520</w:t>
                  </w:r>
                  <w:r w:rsidRPr="00DB7FA4">
                    <w:rPr>
                      <w:rStyle w:val="apple-converted-space"/>
                      <w:rFonts w:ascii="Arial" w:hAnsi="Arial" w:cs="Arial"/>
                      <w:sz w:val="18"/>
                      <w:szCs w:val="18"/>
                    </w:rPr>
                    <w:t> </w:t>
                  </w:r>
                  <w:r w:rsidRPr="00DB7FA4">
                    <w:rPr>
                      <w:rFonts w:ascii="Arial" w:hAnsi="Arial" w:cs="Arial"/>
                      <w:sz w:val="18"/>
                      <w:szCs w:val="18"/>
                    </w:rPr>
                    <w:br/>
                    <w:t>Pribislavec, Braće Radića 6</w:t>
                  </w:r>
                </w:p>
                <w:tbl>
                  <w:tblPr>
                    <w:tblW w:w="0" w:type="auto"/>
                    <w:tblCellSpacing w:w="15" w:type="dxa"/>
                    <w:tblInd w:w="15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6"/>
                  </w:tblGrid>
                  <w:tr w:rsidR="00DB7FA4" w:rsidRPr="00DB7FA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:rsidR="00DB7FA4" w:rsidRPr="00DB7FA4" w:rsidRDefault="00DB7FA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B7FA4" w:rsidRPr="00DB7FA4" w:rsidRDefault="00DB7FA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:rsidR="00CB6E86" w:rsidRDefault="00CB6E86" w:rsidP="00FB4BFA">
      <w:pPr>
        <w:spacing w:after="0"/>
        <w:rPr>
          <w:rFonts w:ascii="Times New Roman" w:hAnsi="Times New Roman"/>
          <w:sz w:val="24"/>
          <w:szCs w:val="24"/>
        </w:rPr>
      </w:pPr>
    </w:p>
    <w:p w:rsidR="00326F07" w:rsidRDefault="00326F07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26F07" w:rsidRDefault="00326F07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26F07" w:rsidRDefault="00326F07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B4BFA" w:rsidRDefault="002539DE" w:rsidP="00FB4BFA">
      <w:pPr>
        <w:spacing w:after="0"/>
        <w:rPr>
          <w:rFonts w:ascii="Times New Roman" w:hAnsi="Times New Roman"/>
          <w:b/>
          <w:sz w:val="24"/>
          <w:szCs w:val="24"/>
        </w:rPr>
      </w:pPr>
      <w:r w:rsidRPr="00CB6E86">
        <w:rPr>
          <w:rFonts w:ascii="Times New Roman" w:hAnsi="Times New Roman"/>
          <w:b/>
          <w:sz w:val="24"/>
          <w:szCs w:val="24"/>
        </w:rPr>
        <w:lastRenderedPageBreak/>
        <w:t>Kratki osvrt na poslovanje dužnika</w:t>
      </w:r>
    </w:p>
    <w:p w:rsidR="00377D86" w:rsidRPr="00CB6E86" w:rsidRDefault="00377D86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245CD" w:rsidRPr="004245CD" w:rsidRDefault="004245CD" w:rsidP="004245CD">
      <w:pPr>
        <w:pStyle w:val="Obinitek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Društvo</w:t>
      </w:r>
      <w:r w:rsidRPr="004245CD">
        <w:rPr>
          <w:rFonts w:ascii="Times New Roman" w:hAnsi="Times New Roman"/>
          <w:sz w:val="24"/>
          <w:szCs w:val="24"/>
        </w:rPr>
        <w:t xml:space="preserve"> E-sistemi </w:t>
      </w:r>
      <w:r>
        <w:rPr>
          <w:rFonts w:ascii="Times New Roman" w:hAnsi="Times New Roman"/>
          <w:sz w:val="24"/>
          <w:szCs w:val="24"/>
        </w:rPr>
        <w:t>d.o.o. osnovano je</w:t>
      </w:r>
      <w:r w:rsidRPr="004245CD">
        <w:rPr>
          <w:rFonts w:ascii="Times New Roman" w:hAnsi="Times New Roman"/>
          <w:sz w:val="24"/>
          <w:szCs w:val="24"/>
        </w:rPr>
        <w:t xml:space="preserve"> 2011. </w:t>
      </w:r>
      <w:r>
        <w:rPr>
          <w:rFonts w:ascii="Times New Roman" w:hAnsi="Times New Roman"/>
          <w:sz w:val="24"/>
          <w:szCs w:val="24"/>
        </w:rPr>
        <w:t>godine</w:t>
      </w:r>
      <w:r w:rsidRPr="00424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nakon što su se pojavili problemi u povezanom društvu  ALUEL-PVC d.o.o.</w:t>
      </w:r>
    </w:p>
    <w:p w:rsidR="004245CD" w:rsidRPr="004245CD" w:rsidRDefault="004245CD" w:rsidP="004245CD">
      <w:pPr>
        <w:pStyle w:val="Obinitekst"/>
        <w:jc w:val="both"/>
        <w:rPr>
          <w:rFonts w:ascii="Times New Roman" w:hAnsi="Times New Roman"/>
          <w:sz w:val="24"/>
          <w:szCs w:val="24"/>
        </w:rPr>
      </w:pPr>
      <w:r w:rsidRPr="004245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B7FA4">
        <w:rPr>
          <w:rFonts w:ascii="Times New Roman" w:hAnsi="Times New Roman"/>
          <w:sz w:val="24"/>
          <w:szCs w:val="24"/>
        </w:rPr>
        <w:t>Društvo</w:t>
      </w:r>
      <w:r w:rsidRPr="004245CD">
        <w:rPr>
          <w:rFonts w:ascii="Times New Roman" w:hAnsi="Times New Roman"/>
          <w:sz w:val="24"/>
          <w:szCs w:val="24"/>
        </w:rPr>
        <w:t xml:space="preserve"> ALUEL-PVC d.o.o. j</w:t>
      </w:r>
      <w:r>
        <w:rPr>
          <w:rFonts w:ascii="Times New Roman" w:hAnsi="Times New Roman"/>
          <w:sz w:val="24"/>
          <w:szCs w:val="24"/>
        </w:rPr>
        <w:t xml:space="preserve">e sklopila predstečajnu nagodbu, a društvo E-sistemi d.o.o. dalo je jamstvo Hypo banci </w:t>
      </w:r>
      <w:r w:rsidR="00DB7FA4">
        <w:rPr>
          <w:rFonts w:ascii="Times New Roman" w:hAnsi="Times New Roman"/>
          <w:sz w:val="24"/>
          <w:szCs w:val="24"/>
        </w:rPr>
        <w:t xml:space="preserve">da </w:t>
      </w:r>
      <w:r>
        <w:rPr>
          <w:rFonts w:ascii="Times New Roman" w:hAnsi="Times New Roman"/>
          <w:sz w:val="24"/>
          <w:szCs w:val="24"/>
        </w:rPr>
        <w:t>će</w:t>
      </w:r>
      <w:r w:rsidR="00DB7FA4">
        <w:rPr>
          <w:rFonts w:ascii="Times New Roman" w:hAnsi="Times New Roman"/>
          <w:sz w:val="24"/>
          <w:szCs w:val="24"/>
        </w:rPr>
        <w:t xml:space="preserve"> rješavati mjesečne obaveze navedenog društva</w:t>
      </w:r>
      <w:r w:rsidRPr="004245CD">
        <w:rPr>
          <w:rFonts w:ascii="Times New Roman" w:hAnsi="Times New Roman"/>
          <w:sz w:val="24"/>
          <w:szCs w:val="24"/>
        </w:rPr>
        <w:t>.</w:t>
      </w:r>
    </w:p>
    <w:p w:rsidR="002539DE" w:rsidRDefault="004245CD" w:rsidP="00DB7FA4">
      <w:pPr>
        <w:pStyle w:val="Obinitekst"/>
        <w:jc w:val="both"/>
        <w:rPr>
          <w:rFonts w:ascii="Times New Roman" w:hAnsi="Times New Roman"/>
          <w:sz w:val="24"/>
          <w:szCs w:val="24"/>
        </w:rPr>
      </w:pPr>
      <w:r w:rsidRPr="004245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245CD">
        <w:rPr>
          <w:rFonts w:ascii="Times New Roman" w:hAnsi="Times New Roman"/>
          <w:sz w:val="24"/>
          <w:szCs w:val="24"/>
        </w:rPr>
        <w:t xml:space="preserve"> E-sistemi su uredno poslovali te plačali svoje obaveze ali i di</w:t>
      </w:r>
      <w:r w:rsidR="00DB7FA4">
        <w:rPr>
          <w:rFonts w:ascii="Times New Roman" w:hAnsi="Times New Roman"/>
          <w:sz w:val="24"/>
          <w:szCs w:val="24"/>
        </w:rPr>
        <w:t>o obaveze ALUELA , do veljače</w:t>
      </w:r>
      <w:r w:rsidRPr="004245CD">
        <w:rPr>
          <w:rFonts w:ascii="Times New Roman" w:hAnsi="Times New Roman"/>
          <w:sz w:val="24"/>
          <w:szCs w:val="24"/>
        </w:rPr>
        <w:t xml:space="preserve"> 2015</w:t>
      </w:r>
      <w:r w:rsidR="00DB7FA4">
        <w:rPr>
          <w:rFonts w:ascii="Times New Roman" w:hAnsi="Times New Roman"/>
          <w:sz w:val="24"/>
          <w:szCs w:val="24"/>
        </w:rPr>
        <w:t>. godine,  blokadom društva</w:t>
      </w:r>
      <w:r w:rsidRPr="004245CD">
        <w:rPr>
          <w:rFonts w:ascii="Times New Roman" w:hAnsi="Times New Roman"/>
          <w:sz w:val="24"/>
          <w:szCs w:val="24"/>
        </w:rPr>
        <w:t xml:space="preserve"> H-abduco d.o.o. ( tvrtka koja je preuzela dugovanje od Hypo banke).</w:t>
      </w:r>
      <w:r w:rsidR="00DB7FA4">
        <w:rPr>
          <w:rFonts w:ascii="Times New Roman" w:hAnsi="Times New Roman"/>
          <w:sz w:val="24"/>
          <w:szCs w:val="24"/>
        </w:rPr>
        <w:t xml:space="preserve"> Društvo E-sitemi od tada je u blokadi. U listopadu 2015. godine odjavljuje se zadnji zaposleni i društvo više ne obavlja nikakvu djelatnost.</w:t>
      </w:r>
    </w:p>
    <w:p w:rsidR="008313C1" w:rsidRDefault="008313C1" w:rsidP="00F47D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313C1" w:rsidRDefault="00CB6E86" w:rsidP="00CB6E86">
      <w:pPr>
        <w:spacing w:after="0"/>
        <w:jc w:val="both"/>
        <w:rPr>
          <w:rFonts w:eastAsia="Times New Roman" w:cs="Arial"/>
          <w:b/>
          <w:color w:val="000000"/>
          <w:lang w:eastAsia="hr-HR"/>
        </w:rPr>
      </w:pPr>
      <w:r w:rsidRPr="00CB6E86">
        <w:rPr>
          <w:rFonts w:eastAsia="Times New Roman" w:cs="Arial"/>
          <w:b/>
          <w:color w:val="000000"/>
          <w:lang w:eastAsia="hr-HR"/>
        </w:rPr>
        <w:t>Financijsko poslovanje</w:t>
      </w:r>
    </w:p>
    <w:p w:rsidR="00DB7FA4" w:rsidRDefault="00DB7FA4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7FA4" w:rsidRPr="007B15B3" w:rsidRDefault="008313C1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B6E86">
        <w:rPr>
          <w:rFonts w:eastAsia="Times New Roman" w:cs="Arial"/>
          <w:color w:val="000000"/>
          <w:lang w:eastAsia="hr-HR"/>
        </w:rPr>
        <w:t xml:space="preserve"> </w:t>
      </w:r>
      <w:r w:rsidR="00CB6E86"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Kretanje imovine i obveza u poslovanju tvrtke vidljivo je iz predanih izvještaja. </w:t>
      </w:r>
      <w:r w:rsidR="00DB7FA4"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Posljednji predani izvještaj (objavljen na stranicama FINE) je za </w:t>
      </w:r>
      <w:r w:rsidR="007B15B3"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2014. godinu,  a koji prilažem ovom Izvješću.</w:t>
      </w:r>
    </w:p>
    <w:p w:rsidR="007B15B3" w:rsidRPr="007B15B3" w:rsidRDefault="007B15B3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   Do otvaranja stečajnog postupka, </w:t>
      </w:r>
      <w:r w:rsidR="00CB6E86"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knjigovodstvene evidencije</w:t>
      </w:r>
      <w:r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vodila je gospođa Anita Horvat. Nakon otvaranja stečajnog postupka, za knjigovodstvene poslove angažiran je knjigovodstveni servis LIPIĆ d.o.o., Ive Režeka 4 c, Varaždin</w:t>
      </w:r>
      <w:r w:rsidR="00CB6E86" w:rsidRPr="007B15B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. </w:t>
      </w:r>
    </w:p>
    <w:p w:rsidR="008313C1" w:rsidRDefault="008313C1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15B3" w:rsidRDefault="007B15B3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15B3" w:rsidRDefault="00260675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 </w:t>
      </w:r>
      <w:r w:rsidR="00F21CD0">
        <w:rPr>
          <w:rFonts w:ascii="Times New Roman" w:hAnsi="Times New Roman"/>
          <w:sz w:val="24"/>
          <w:szCs w:val="24"/>
        </w:rPr>
        <w:t>POPIS PREDMET</w:t>
      </w:r>
      <w:r w:rsidR="007B15B3">
        <w:rPr>
          <w:rFonts w:ascii="Times New Roman" w:hAnsi="Times New Roman"/>
          <w:sz w:val="24"/>
          <w:szCs w:val="24"/>
        </w:rPr>
        <w:t xml:space="preserve"> STEČAJNE MASE</w:t>
      </w:r>
    </w:p>
    <w:p w:rsidR="00F21CD0" w:rsidRDefault="00F21CD0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21CD0" w:rsidRDefault="00F21CD0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221 SZ, stečajna upraviteljica sastavila je popis pojedinih predmeta stečajne mase.</w:t>
      </w:r>
    </w:p>
    <w:p w:rsidR="007B15B3" w:rsidRDefault="007B15B3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15B3" w:rsidRDefault="007B15B3" w:rsidP="00CB6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15B3">
        <w:rPr>
          <w:rFonts w:ascii="Times New Roman" w:hAnsi="Times New Roman"/>
          <w:b/>
          <w:sz w:val="24"/>
          <w:szCs w:val="24"/>
        </w:rPr>
        <w:t>Imovina dužnika</w:t>
      </w:r>
    </w:p>
    <w:p w:rsidR="00C959A9" w:rsidRDefault="00C959A9" w:rsidP="00CB6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959A9" w:rsidRDefault="00C959A9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dužnika sastoji se od:</w:t>
      </w:r>
    </w:p>
    <w:p w:rsidR="00C959A9" w:rsidRDefault="00C959A9" w:rsidP="00C959A9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Strojevi i oprema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Elektroagregat, prozvođač: MATISA, tvornički broj: 764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Vijčani kompreskorski agregat, tvornički broj: ITR 0016691-2088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Čistilica PVC VARA, tvornički broj: 4726451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Plinski viličar, tvornički broj: 90936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Linija za nanošenje tiokola, serijski broj: NR 12.33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Stroj za punjenje molekulara, serijski broj: TYP MSA 01 NR 12.33 BJ 1996 230 V 50 HZ 15 KW 6 BAR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Rezač aluminijskih profila za staklo: serijski broj: TYP AHS 10S NR 12.33 BJ 1966</w:t>
      </w:r>
    </w:p>
    <w:p w:rsidR="00C959A9" w:rsidRDefault="00C959A9" w:rsidP="00C959A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Linija za pranje i prešanje stakla, serijski broj: Typ DUT 1.6 NR 12.33 BJ 1966 </w:t>
      </w:r>
      <w:r w:rsidR="007B6B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230 V 50 HZ</w:t>
      </w:r>
    </w:p>
    <w:p w:rsidR="007B6BD6" w:rsidRDefault="007B6BD6" w:rsidP="00485BF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85BFD">
        <w:rPr>
          <w:rFonts w:ascii="Times New Roman" w:hAnsi="Times New Roman"/>
          <w:sz w:val="24"/>
          <w:szCs w:val="24"/>
        </w:rPr>
        <w:t>Na pokretninama</w:t>
      </w:r>
      <w:r w:rsidR="00326F07">
        <w:rPr>
          <w:rFonts w:ascii="Times New Roman" w:hAnsi="Times New Roman"/>
          <w:sz w:val="24"/>
          <w:szCs w:val="24"/>
        </w:rPr>
        <w:t xml:space="preserve"> pod a) </w:t>
      </w:r>
      <w:r w:rsidR="00485BFD">
        <w:rPr>
          <w:rFonts w:ascii="Times New Roman" w:hAnsi="Times New Roman"/>
          <w:sz w:val="24"/>
          <w:szCs w:val="24"/>
        </w:rPr>
        <w:t xml:space="preserve"> je upisano razlučno pravo u korist Inoutic/Deceuninck d.o.o.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59A9" w:rsidRPr="007B6BD6" w:rsidRDefault="007B6BD6" w:rsidP="00485BF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     </w:t>
      </w:r>
      <w:r>
        <w:t>Prema popisu osnovnih sredstava, nabavna vrijednost pokretnina iznosi 1.052.604,00 kn dok je knjigovodstvena vrijednost  2016. godine 472.786,27 kn.</w:t>
      </w:r>
    </w:p>
    <w:p w:rsidR="00485BFD" w:rsidRDefault="00485BFD" w:rsidP="00485BF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5BFD" w:rsidRDefault="00485BFD" w:rsidP="00485BFD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Pokretnine</w:t>
      </w:r>
    </w:p>
    <w:p w:rsidR="00485BFD" w:rsidRDefault="00485BFD" w:rsidP="00485BFD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Kancelarijski namještaj (fotelja, garnitura za sjedenje, kancelarijski najmještaj, stol)</w:t>
      </w:r>
    </w:p>
    <w:p w:rsidR="00485BFD" w:rsidRPr="00485BFD" w:rsidRDefault="00485BFD" w:rsidP="00485BFD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Strojevi i alati (kontenjer, transportna traka, dijelovi za strojeve, kompresor, preša za spajanje)</w:t>
      </w:r>
    </w:p>
    <w:p w:rsidR="007B15B3" w:rsidRDefault="00485BFD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navedenim pokretninama pod b) razlučno pravo RH prema zapisniku od 24.05.2016. godine, a temeljem čl. 154. Općeg poreznog zakona.</w:t>
      </w:r>
      <w:r w:rsidR="00265BA9">
        <w:rPr>
          <w:rFonts w:ascii="Times New Roman" w:hAnsi="Times New Roman"/>
          <w:sz w:val="24"/>
          <w:szCs w:val="24"/>
        </w:rPr>
        <w:t xml:space="preserve"> U navedenom zapisniku nekretnine su procjenjene na </w:t>
      </w:r>
      <w:r w:rsidR="0032514E">
        <w:rPr>
          <w:rFonts w:ascii="Times New Roman" w:hAnsi="Times New Roman"/>
          <w:sz w:val="24"/>
          <w:szCs w:val="24"/>
        </w:rPr>
        <w:t>63.900,00 kn.</w:t>
      </w:r>
    </w:p>
    <w:p w:rsidR="0032514E" w:rsidRDefault="0032514E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2514E" w:rsidRPr="00E860BC" w:rsidRDefault="0032514E" w:rsidP="00E860BC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60BC">
        <w:rPr>
          <w:rFonts w:ascii="Times New Roman" w:hAnsi="Times New Roman"/>
          <w:sz w:val="24"/>
          <w:szCs w:val="24"/>
        </w:rPr>
        <w:t>Potraživanja od kupaca u evidenciji su kako je navedeno, no međutim to nije stvarno stanje. Određeni radovi su kasnili, te neke situacije nisu ovjerene, a samim time ni priznate od naručioca, te oni ne priznaju navedena dugovanja, dio potraživanja je u zastari.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90"/>
        <w:gridCol w:w="1962"/>
        <w:gridCol w:w="1677"/>
        <w:gridCol w:w="2434"/>
        <w:gridCol w:w="2693"/>
      </w:tblGrid>
      <w:tr w:rsidR="00E860BC" w:rsidRPr="0032514E" w:rsidTr="00C80127">
        <w:trPr>
          <w:trHeight w:val="431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E860BC" w:rsidRPr="0032514E" w:rsidTr="00C80127">
        <w:trPr>
          <w:trHeight w:val="75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w="1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0BC" w:rsidRPr="00C80127" w:rsidRDefault="00E860BC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IZNOS</w:t>
            </w:r>
          </w:p>
          <w:p w:rsidR="0032514E" w:rsidRPr="00C80127" w:rsidRDefault="0032514E" w:rsidP="00E860B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hr-HR"/>
              </w:rPr>
              <w:t>POTRAŽIVANJA</w:t>
            </w:r>
          </w:p>
        </w:tc>
      </w:tr>
      <w:tr w:rsidR="00E860BC" w:rsidRPr="0032514E" w:rsidTr="00C80127">
        <w:trPr>
          <w:trHeight w:val="399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ALU-ART projekti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0BC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Pribislavec,</w:t>
            </w:r>
          </w:p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Ljudevita Gaja 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550,00 kn</w:t>
            </w:r>
          </w:p>
        </w:tc>
      </w:tr>
      <w:tr w:rsidR="00E860BC" w:rsidRPr="0032514E" w:rsidTr="00C80127">
        <w:trPr>
          <w:trHeight w:val="399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ALUEL-PVC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97675388816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0BC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Pribislavec,</w:t>
            </w:r>
          </w:p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Dr.A.Starčevića bb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602.081,38 kn</w:t>
            </w:r>
          </w:p>
        </w:tc>
      </w:tr>
      <w:tr w:rsidR="00E860BC" w:rsidRPr="0032514E" w:rsidTr="00C80127">
        <w:trPr>
          <w:trHeight w:val="399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ALUPLASTIK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50187710512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Mala Subotica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2.949,21 kn</w:t>
            </w:r>
          </w:p>
          <w:p w:rsidR="00993EC4" w:rsidRPr="00C80127" w:rsidRDefault="00993EC4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Vraćen račun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Autoprijevoznik Meglić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52067046178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Kralja Tomislava 30 Čakovec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3.000,00 kn</w:t>
            </w:r>
          </w:p>
          <w:p w:rsidR="00A736C9" w:rsidRPr="00C80127" w:rsidRDefault="00A736C9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Vraćen račun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AVM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64260784705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Draškovec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8.475,15 kn</w:t>
            </w:r>
          </w:p>
          <w:p w:rsidR="00A736C9" w:rsidRPr="00C80127" w:rsidRDefault="00A736C9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Kompenacija sa ALUEl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Bacinger Ivan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51612469216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Pušćine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351,18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Brzica Gojko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3.622,55 kn</w:t>
            </w:r>
          </w:p>
        </w:tc>
      </w:tr>
      <w:tr w:rsidR="00E860BC" w:rsidRPr="0032514E" w:rsidTr="00C80127">
        <w:trPr>
          <w:trHeight w:val="611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Đurkin d.o.o.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54258964237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Braće Granera 1, Čakovec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102.657,02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Golubić Evald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Varaždin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1.200,01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Metalprodukt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89017622627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Belica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21.204,25 kn</w:t>
            </w:r>
          </w:p>
          <w:p w:rsidR="00A736C9" w:rsidRPr="00C80127" w:rsidRDefault="00A736C9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Odnosi se na ne dovršene radove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Nexe gradnja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37671722350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Našice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79.091,98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Novinet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94529108289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Merhatovec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396,12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Porta fenestra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80121898326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Pribislavec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2.000,00 kn</w:t>
            </w:r>
          </w:p>
          <w:p w:rsidR="00A736C9" w:rsidRPr="00C80127" w:rsidRDefault="00A736C9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zastara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ŠRD Sunčica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72927144218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Pribislavec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3.287,50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Tkalčecmont d.o.o.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24703276996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Pribislavec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11.915,07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Varaždinka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59470222824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Varaždin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650,00 kn</w:t>
            </w:r>
          </w:p>
        </w:tc>
      </w:tr>
      <w:tr w:rsidR="00E860BC" w:rsidRPr="0032514E" w:rsidTr="00C80127">
        <w:trPr>
          <w:trHeight w:val="399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Mišić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1.735,00 kn</w:t>
            </w:r>
          </w:p>
        </w:tc>
      </w:tr>
      <w:tr w:rsidR="00E860BC" w:rsidRPr="0032514E" w:rsidTr="00C80127">
        <w:trPr>
          <w:trHeight w:val="611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28429C" w:rsidP="0032514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Župa M</w:t>
            </w:r>
            <w:r w:rsidR="0032514E"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arije Pomočnice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80470862562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C801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Strahoninec-izgledno za naplatu djelomično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15.565,00 kn</w:t>
            </w:r>
          </w:p>
        </w:tc>
      </w:tr>
      <w:tr w:rsidR="00E860BC" w:rsidRPr="0032514E" w:rsidTr="00C80127">
        <w:trPr>
          <w:trHeight w:val="387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SVEUKUPNO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14E" w:rsidRPr="00C80127" w:rsidRDefault="0032514E" w:rsidP="0032514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514E" w:rsidRPr="00C80127" w:rsidRDefault="0032514E" w:rsidP="0032514E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C801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860.731,42 kn</w:t>
            </w:r>
          </w:p>
        </w:tc>
      </w:tr>
    </w:tbl>
    <w:p w:rsidR="005D2337" w:rsidRDefault="005D2337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2337" w:rsidRDefault="0032514E" w:rsidP="0032514E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ALUEL PVC D.O.O. – otvoren stečajni postupak</w:t>
      </w:r>
      <w:r w:rsidR="002E2E4B">
        <w:rPr>
          <w:rFonts w:ascii="Times New Roman" w:hAnsi="Times New Roman"/>
          <w:sz w:val="24"/>
          <w:szCs w:val="24"/>
        </w:rPr>
        <w:t xml:space="preserve"> – stečajna upraviteljica prijavila je potraživanje </w:t>
      </w:r>
    </w:p>
    <w:p w:rsidR="0032514E" w:rsidRDefault="0032514E" w:rsidP="0032514E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Durkin – ne priznaje situaciju</w:t>
      </w:r>
    </w:p>
    <w:p w:rsidR="00377D86" w:rsidRDefault="0032514E" w:rsidP="00094B93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Nexe </w:t>
      </w:r>
      <w:r w:rsidR="00094B9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094B93">
        <w:rPr>
          <w:rFonts w:ascii="Times New Roman" w:hAnsi="Times New Roman"/>
          <w:sz w:val="24"/>
          <w:szCs w:val="24"/>
        </w:rPr>
        <w:t>ne priznaje situaciju</w:t>
      </w:r>
    </w:p>
    <w:p w:rsidR="00094B93" w:rsidRPr="00377D86" w:rsidRDefault="00094B93" w:rsidP="00377D86">
      <w:pPr>
        <w:pStyle w:val="Odlomakpopisa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377D86">
        <w:rPr>
          <w:rFonts w:ascii="Times New Roman" w:hAnsi="Times New Roman"/>
          <w:sz w:val="24"/>
          <w:szCs w:val="24"/>
        </w:rPr>
        <w:t>Ostali dužnici pozvani su da bez odgode podmire dugovanje na novi račun dužnika u stečaju. Do sada nitko nije izvršio uplatu.</w:t>
      </w:r>
    </w:p>
    <w:p w:rsidR="00E860BC" w:rsidRDefault="00E860BC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60BC" w:rsidRDefault="00E860BC" w:rsidP="00E860BC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dani depoziti za garantni rok</w:t>
      </w:r>
    </w:p>
    <w:p w:rsidR="00E860BC" w:rsidRPr="00E860BC" w:rsidRDefault="00E860BC" w:rsidP="00E860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6920" w:type="dxa"/>
        <w:tblInd w:w="1093" w:type="dxa"/>
        <w:tblLook w:val="04A0" w:firstRow="1" w:lastRow="0" w:firstColumn="1" w:lastColumn="0" w:noHBand="0" w:noVBand="1"/>
      </w:tblPr>
      <w:tblGrid>
        <w:gridCol w:w="5500"/>
        <w:gridCol w:w="1420"/>
      </w:tblGrid>
      <w:tr w:rsidR="00E860BC" w:rsidRPr="00E860BC" w:rsidTr="00167960">
        <w:trPr>
          <w:trHeight w:val="435"/>
        </w:trPr>
        <w:tc>
          <w:tcPr>
            <w:tcW w:w="5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860BC">
              <w:rPr>
                <w:rFonts w:eastAsia="Times New Roman"/>
                <w:b/>
                <w:bCs/>
                <w:color w:val="000000"/>
                <w:lang w:eastAsia="hr-HR"/>
              </w:rPr>
              <w:t>DEPOZITI PO GARANCIJAMA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860BC">
              <w:rPr>
                <w:rFonts w:eastAsia="Times New Roman"/>
                <w:b/>
                <w:bCs/>
                <w:color w:val="000000"/>
                <w:lang w:eastAsia="hr-HR"/>
              </w:rPr>
              <w:t>IZNOS</w:t>
            </w:r>
          </w:p>
        </w:tc>
      </w:tr>
      <w:tr w:rsidR="00E860BC" w:rsidRPr="00E860BC" w:rsidTr="00167960">
        <w:trPr>
          <w:trHeight w:val="300"/>
        </w:trPr>
        <w:tc>
          <w:tcPr>
            <w:tcW w:w="55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MUP  DEPOZIT ZA JAMSTVENI ROK (ISTEK 2019. god.)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35.692,96</w:t>
            </w:r>
          </w:p>
        </w:tc>
      </w:tr>
      <w:tr w:rsidR="00E860BC" w:rsidRPr="00E860BC" w:rsidTr="00167960">
        <w:trPr>
          <w:trHeight w:val="300"/>
        </w:trPr>
        <w:tc>
          <w:tcPr>
            <w:tcW w:w="55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ERSTE BANKA - DEPOZIT ZA GARANCIJU HEP - SIJ. 2017. god.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28.475,78</w:t>
            </w:r>
          </w:p>
        </w:tc>
      </w:tr>
      <w:tr w:rsidR="00E860BC" w:rsidRPr="00E860BC" w:rsidTr="00167960">
        <w:trPr>
          <w:trHeight w:val="300"/>
        </w:trPr>
        <w:tc>
          <w:tcPr>
            <w:tcW w:w="5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ukupno za dane garancije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BC" w:rsidRPr="00E860BC" w:rsidRDefault="00E860BC" w:rsidP="00E860B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860BC">
              <w:rPr>
                <w:rFonts w:eastAsia="Times New Roman"/>
                <w:color w:val="000000"/>
                <w:lang w:eastAsia="hr-HR"/>
              </w:rPr>
              <w:t>64.168,74</w:t>
            </w:r>
          </w:p>
        </w:tc>
      </w:tr>
    </w:tbl>
    <w:p w:rsidR="007D73B5" w:rsidRDefault="007D73B5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377D86" w:rsidRPr="00B801C9" w:rsidRDefault="00377D86" w:rsidP="00CB6E86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B801C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Obaveze dužnika</w:t>
      </w:r>
    </w:p>
    <w:p w:rsidR="00624F5E" w:rsidRDefault="00624F5E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377D86" w:rsidRDefault="00377D86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Temeljem članka 222. </w:t>
      </w:r>
      <w:r w:rsidR="00167960">
        <w:rPr>
          <w:rFonts w:eastAsia="Times New Roman" w:cs="Arial"/>
          <w:color w:val="000000"/>
          <w:lang w:eastAsia="hr-HR"/>
        </w:rPr>
        <w:t xml:space="preserve">SZ </w:t>
      </w:r>
      <w:r>
        <w:rPr>
          <w:rFonts w:eastAsia="Times New Roman" w:cs="Arial"/>
          <w:color w:val="000000"/>
          <w:lang w:eastAsia="hr-HR"/>
        </w:rPr>
        <w:t>stečajni upravitelj u nastavku daje popis vjerovnika na temelju njihovih prijava.</w:t>
      </w:r>
    </w:p>
    <w:p w:rsidR="00EA05E4" w:rsidRDefault="00EA05E4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tbl>
      <w:tblPr>
        <w:tblW w:w="9803" w:type="dxa"/>
        <w:tblInd w:w="93" w:type="dxa"/>
        <w:tblLook w:val="04A0" w:firstRow="1" w:lastRow="0" w:firstColumn="1" w:lastColumn="0" w:noHBand="0" w:noVBand="1"/>
      </w:tblPr>
      <w:tblGrid>
        <w:gridCol w:w="419"/>
        <w:gridCol w:w="2225"/>
        <w:gridCol w:w="2751"/>
        <w:gridCol w:w="1677"/>
        <w:gridCol w:w="1131"/>
        <w:gridCol w:w="782"/>
        <w:gridCol w:w="818"/>
      </w:tblGrid>
      <w:tr w:rsidR="00EA05E4" w:rsidRPr="00EA05E4" w:rsidTr="00AE10D4">
        <w:trPr>
          <w:trHeight w:val="389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pristojba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punomoć</w:t>
            </w: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NEXE GRADNJA D.O.O.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BRAĆE RADIĆA 24 NAŠICE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37671722350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35.226,03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BISONDE D.O.O.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FALLEROVO ŠET. 22, ZAGREB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48270876028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FINA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GR. VUKOVARA 70ZAGREB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644,82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12,98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389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MEDICOL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MANDLOVA 7 ZAGREB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22427089148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1.381,56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27,63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ERSTE&amp;STEIERMARKISHE BANK D.D.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JADRANSKI TRG 3A RIJEKA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48022298266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28.925,78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443,48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</w:t>
            </w: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INOUTIC/DECEUNINCK D.O.O.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INDUSTRIJSKA 3 DUGO SELO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49745736391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3.813.872,55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</w:t>
            </w: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ANICA HORVAT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BRAĆE RADIĆA 6 ČAKOVEC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30875101278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669.199,22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ELVIS HORVAT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A.STARČEVIĆA BB, ČAKOVEC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48022298266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309.398,62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603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GKP ČAKOM D.O.O.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MIHOVLJANSKA 10, ČAKOVEC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14001865632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641,92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12,83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622"/>
        </w:trPr>
        <w:tc>
          <w:tcPr>
            <w:tcW w:w="4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22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RH, MIN. FINANC.</w:t>
            </w:r>
          </w:p>
        </w:tc>
        <w:tc>
          <w:tcPr>
            <w:tcW w:w="27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GRABERJE 1, VARAŽDIN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35.043,69 kn</w:t>
            </w:r>
          </w:p>
        </w:tc>
        <w:tc>
          <w:tcPr>
            <w:tcW w:w="7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05E4" w:rsidRPr="00EA05E4" w:rsidTr="00AE10D4">
        <w:trPr>
          <w:trHeight w:val="409"/>
        </w:trPr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UKUPNO:       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4.896.834,19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A05E4" w:rsidRPr="00EA05E4" w:rsidTr="00AE10D4">
        <w:trPr>
          <w:trHeight w:val="389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Milenko Vrhar                   </w:t>
            </w:r>
          </w:p>
        </w:tc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OBAVEZA ZA NEISPLAĆENE PLAĆE - IZ POSL. DOKUMENTACIJE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3.544,33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EA05E4" w:rsidRPr="00EA05E4" w:rsidTr="00AE10D4">
        <w:trPr>
          <w:trHeight w:val="409"/>
        </w:trPr>
        <w:tc>
          <w:tcPr>
            <w:tcW w:w="264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4.900.378,52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5E4" w:rsidRPr="00EA05E4" w:rsidRDefault="00EA05E4" w:rsidP="00EA05E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A05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EA05E4" w:rsidRDefault="00EA05E4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AE10D4" w:rsidRDefault="00AE10D4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AE10D4" w:rsidRDefault="00AE10D4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7D73B5" w:rsidRDefault="007D73B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 w:rsidRPr="007D73B5">
        <w:rPr>
          <w:rFonts w:eastAsia="Times New Roman" w:cs="Arial"/>
          <w:b/>
          <w:i/>
          <w:color w:val="000000"/>
          <w:lang w:eastAsia="hr-HR"/>
        </w:rPr>
        <w:lastRenderedPageBreak/>
        <w:t>Procjena troškova stečajnog postupka</w:t>
      </w:r>
      <w:r w:rsidR="0028429C">
        <w:rPr>
          <w:rFonts w:eastAsia="Times New Roman" w:cs="Arial"/>
          <w:b/>
          <w:i/>
          <w:color w:val="000000"/>
          <w:lang w:eastAsia="hr-HR"/>
        </w:rPr>
        <w:t xml:space="preserve"> (za razdoblje od šest mjeseci)</w:t>
      </w:r>
    </w:p>
    <w:p w:rsidR="008313C1" w:rsidRDefault="008313C1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tbl>
      <w:tblPr>
        <w:tblW w:w="6980" w:type="dxa"/>
        <w:tblInd w:w="1056" w:type="dxa"/>
        <w:tblLook w:val="04A0" w:firstRow="1" w:lastRow="0" w:firstColumn="1" w:lastColumn="0" w:noHBand="0" w:noVBand="1"/>
      </w:tblPr>
      <w:tblGrid>
        <w:gridCol w:w="3820"/>
        <w:gridCol w:w="1329"/>
        <w:gridCol w:w="1831"/>
      </w:tblGrid>
      <w:tr w:rsidR="008313C1" w:rsidRPr="008313C1" w:rsidTr="008313C1">
        <w:trPr>
          <w:trHeight w:val="300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R="008313C1" w:rsidRPr="008313C1" w:rsidTr="008313C1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ZA PERIOD</w:t>
            </w:r>
          </w:p>
        </w:tc>
      </w:tr>
      <w:tr w:rsidR="008313C1" w:rsidRPr="008313C1" w:rsidTr="008313C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Računovodstven</w:t>
            </w:r>
            <w:r w:rsidR="00F47DDB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tveno adminitstrativne usluge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     </w:t>
            </w:r>
            <w:r w:rsidR="005F38E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1.0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5F38E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6.0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8313C1" w:rsidRPr="008313C1" w:rsidTr="008313C1">
        <w:trPr>
          <w:trHeight w:val="52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4245CD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Procjena vrijednosti pokretnina</w:t>
            </w:r>
            <w:r w:rsidR="008313C1"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od ovlaštenog sudskog vještaka</w:t>
            </w:r>
            <w:r w:rsidR="00C413B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- ponuda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7.500,00</w:t>
            </w:r>
          </w:p>
        </w:tc>
      </w:tr>
      <w:tr w:rsidR="008313C1" w:rsidRPr="008313C1" w:rsidTr="008313C1">
        <w:trPr>
          <w:trHeight w:val="40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stečajnog upravitelja, tel, inetrnet, pošta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1.800,00</w:t>
            </w:r>
          </w:p>
        </w:tc>
      </w:tr>
      <w:tr w:rsidR="008313C1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Putni troškovi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5F38E9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9" w:rsidRPr="008313C1" w:rsidRDefault="005F38E9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izrade pečata, platnog prometa, statistika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8E9" w:rsidRPr="008313C1" w:rsidRDefault="005F38E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8E9" w:rsidRPr="008313C1" w:rsidRDefault="005F38E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7B5242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242" w:rsidRPr="008313C1" w:rsidRDefault="007B5242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Trošak osiguranja </w:t>
            </w:r>
            <w:r w:rsidR="004245CD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pokretnine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42" w:rsidRPr="008313C1" w:rsidRDefault="007B5242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42" w:rsidRPr="008313C1" w:rsidRDefault="007B5242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8313C1" w:rsidRPr="008313C1" w:rsidTr="008313C1">
        <w:trPr>
          <w:trHeight w:val="8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7AA" w:rsidRDefault="008313C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Nagrada stečajnom upravitelju - prema  pravilniku - </w:t>
            </w:r>
            <w:r w:rsidRPr="008313C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procjena</w:t>
            </w: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*  </w:t>
            </w:r>
          </w:p>
          <w:p w:rsidR="008313C1" w:rsidRPr="001417AA" w:rsidRDefault="001417AA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1417AA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*</w:t>
            </w:r>
            <w:r w:rsidR="008313C1" w:rsidRPr="001417AA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Nagrada će se obračunati prema Uredbi nakon unovčenja imovine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46.000,00</w:t>
            </w:r>
          </w:p>
        </w:tc>
      </w:tr>
      <w:tr w:rsidR="008313C1" w:rsidRPr="008313C1" w:rsidTr="008313C1">
        <w:trPr>
          <w:trHeight w:val="36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UKUPNO TROŠKOVI RAZDOBLJA: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8313C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68.300,00</w:t>
            </w:r>
          </w:p>
        </w:tc>
      </w:tr>
    </w:tbl>
    <w:p w:rsidR="008313C1" w:rsidRDefault="008313C1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260675" w:rsidRDefault="0026067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260675" w:rsidRDefault="0026067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>
        <w:rPr>
          <w:rFonts w:eastAsia="Times New Roman" w:cs="Arial"/>
          <w:b/>
          <w:i/>
          <w:color w:val="000000"/>
          <w:lang w:eastAsia="hr-HR"/>
        </w:rPr>
        <w:t>Pregled imovine i obaveza (čl. 223 SZ)</w:t>
      </w:r>
    </w:p>
    <w:p w:rsidR="00260675" w:rsidRDefault="0026067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260675" w:rsidRPr="007D73B5" w:rsidRDefault="0026067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540"/>
        <w:gridCol w:w="1960"/>
        <w:gridCol w:w="1337"/>
        <w:gridCol w:w="980"/>
        <w:gridCol w:w="580"/>
        <w:gridCol w:w="1540"/>
        <w:gridCol w:w="1360"/>
        <w:gridCol w:w="1080"/>
      </w:tblGrid>
      <w:tr w:rsidR="00260675" w:rsidRPr="00260675" w:rsidTr="00260675">
        <w:trPr>
          <w:trHeight w:val="315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a)          I M O V I N A</w:t>
            </w: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b)             O B A V E Z E</w:t>
            </w:r>
          </w:p>
        </w:tc>
      </w:tr>
      <w:tr w:rsidR="00260675" w:rsidRPr="00260675" w:rsidTr="00260675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predmet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knjigovodstvena vrijednost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osnova obveze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</w:tr>
      <w:tr w:rsidR="00260675" w:rsidRPr="00260675" w:rsidTr="00260675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POKRETNINE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472.786,27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vjerovnici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4.900.378,52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260675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UREDSKA OPREMA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63.900,00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troškovi stečajnog postupka - procjena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68.300,00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26067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POTRAŽIVANJA OD KUPACA - NAPLATIVA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260675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DANI DEPOZITI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64.168,74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260675">
        <w:trPr>
          <w:trHeight w:val="165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eastAsia="Times New Roman"/>
                <w:color w:val="D8D8D8"/>
                <w:sz w:val="24"/>
                <w:szCs w:val="24"/>
                <w:lang w:eastAsia="hr-HR"/>
              </w:rPr>
            </w:pPr>
            <w:r w:rsidRPr="00260675">
              <w:rPr>
                <w:rFonts w:eastAsia="Times New Roman"/>
                <w:color w:val="D8D8D8"/>
                <w:sz w:val="24"/>
                <w:szCs w:val="24"/>
                <w:lang w:eastAsia="hr-HR"/>
              </w:rPr>
              <w:t> </w:t>
            </w:r>
          </w:p>
        </w:tc>
      </w:tr>
      <w:tr w:rsidR="00260675" w:rsidRPr="00260675" w:rsidTr="00260675">
        <w:trPr>
          <w:trHeight w:val="300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630.855,01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4.968.678,52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C07D25" w:rsidRDefault="00C07D25" w:rsidP="00C07D25">
      <w:pPr>
        <w:rPr>
          <w:rFonts w:ascii="Times New Roman" w:hAnsi="Times New Roman"/>
          <w:sz w:val="24"/>
          <w:szCs w:val="24"/>
          <w:lang w:val="pl-PL"/>
        </w:rPr>
      </w:pPr>
    </w:p>
    <w:p w:rsidR="008313C1" w:rsidRPr="00AE10D4" w:rsidRDefault="008313C1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260675" w:rsidRPr="00AE10D4" w:rsidRDefault="00260675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III  AKTIVNOSTI STEČAJNOG UPRAVITELJA NAKON OTVARANJA STEČAJNOG </w:t>
      </w:r>
      <w:r w:rsidR="00F21CD0" w:rsidRPr="00AE10D4">
        <w:rPr>
          <w:rFonts w:ascii="Times New Roman" w:eastAsia="Times New Roman" w:hAnsi="Times New Roman"/>
          <w:color w:val="FFFFFF" w:themeColor="background1"/>
          <w:sz w:val="24"/>
          <w:szCs w:val="24"/>
          <w:lang w:eastAsia="hr-HR"/>
        </w:rPr>
        <w:t xml:space="preserve">....... </w:t>
      </w: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POSTUPKA</w:t>
      </w:r>
    </w:p>
    <w:p w:rsidR="00D17A6A" w:rsidRPr="00AE10D4" w:rsidRDefault="00D17A6A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260675" w:rsidRPr="00AE10D4" w:rsidRDefault="00D17A6A" w:rsidP="00D17A6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pregledala sam dužnikov poslovni prostor</w:t>
      </w:r>
    </w:p>
    <w:p w:rsidR="00D17A6A" w:rsidRPr="00AE10D4" w:rsidRDefault="00D17A6A" w:rsidP="00D17A6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pregledala sam poslovnu dokumentaciju dužnika</w:t>
      </w:r>
    </w:p>
    <w:p w:rsidR="00D17A6A" w:rsidRPr="00AE10D4" w:rsidRDefault="00D17A6A" w:rsidP="00D17A6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dogovoren je knjigovodstveni servis LIPIĆ  d.o.o. za obavljanje knjigovodstvenih poslova</w:t>
      </w:r>
    </w:p>
    <w:p w:rsidR="00260675" w:rsidRPr="00AE10D4" w:rsidRDefault="00260675" w:rsidP="00260675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provedena promjena </w:t>
      </w:r>
      <w:r w:rsidR="00D17A6A"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kod Državnog zavoda za statistiku</w:t>
      </w:r>
    </w:p>
    <w:p w:rsidR="00D17A6A" w:rsidRPr="00AE10D4" w:rsidRDefault="00D17A6A" w:rsidP="00260675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zatvoreni su poslovni računi dužnika</w:t>
      </w:r>
    </w:p>
    <w:p w:rsidR="00D17A6A" w:rsidRPr="00AE10D4" w:rsidRDefault="00D17A6A" w:rsidP="00260675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izrađen je pečat  - u stečaju</w:t>
      </w:r>
    </w:p>
    <w:p w:rsidR="00D17A6A" w:rsidRPr="00AE10D4" w:rsidRDefault="00D17A6A" w:rsidP="00D17A6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otvoren je novi račun dužnika – PBZ banka d.d. </w:t>
      </w:r>
    </w:p>
    <w:p w:rsidR="00D17A6A" w:rsidRPr="00AE10D4" w:rsidRDefault="008313C1" w:rsidP="00D17A6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hAnsi="Times New Roman"/>
          <w:sz w:val="24"/>
          <w:szCs w:val="24"/>
        </w:rPr>
        <w:lastRenderedPageBreak/>
        <w:t>izradila izvješće za ispitno ročište</w:t>
      </w:r>
    </w:p>
    <w:p w:rsidR="008313C1" w:rsidRPr="00AE10D4" w:rsidRDefault="008313C1" w:rsidP="000E1F39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hAnsi="Times New Roman"/>
          <w:sz w:val="24"/>
          <w:szCs w:val="24"/>
        </w:rPr>
        <w:t>izradila izvješće za izvještajno ročište</w:t>
      </w:r>
    </w:p>
    <w:p w:rsidR="00AE10D4" w:rsidRPr="00AE10D4" w:rsidRDefault="00AE10D4" w:rsidP="00AE10D4">
      <w:pPr>
        <w:pStyle w:val="Odlomakpopisa"/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8313C1" w:rsidRPr="00AE10D4" w:rsidRDefault="00D17A6A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Predlažem da temeljem izvješća stečajne upraviteljice skupština vjerovnika donese sljedeće odluke</w:t>
      </w:r>
      <w:r w:rsidR="008313C1" w:rsidRPr="00AE10D4">
        <w:rPr>
          <w:rFonts w:ascii="Times New Roman" w:hAnsi="Times New Roman"/>
          <w:sz w:val="24"/>
          <w:szCs w:val="24"/>
          <w:lang w:val="pl-PL"/>
        </w:rPr>
        <w:t>:</w:t>
      </w:r>
    </w:p>
    <w:p w:rsidR="008313C1" w:rsidRPr="00AE10D4" w:rsidRDefault="008313C1" w:rsidP="008313C1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 xml:space="preserve">Prihvaća se izvješće stečajnog upravitelja u cijelosti </w:t>
      </w:r>
    </w:p>
    <w:p w:rsidR="008313C1" w:rsidRPr="00AE10D4" w:rsidRDefault="008313C1" w:rsidP="008313C1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>Utvrđuje se da nema mogućnosti za nastavak poslovanja stečajnog dužnika</w:t>
      </w:r>
    </w:p>
    <w:p w:rsidR="008313C1" w:rsidRPr="00AE10D4" w:rsidRDefault="008313C1" w:rsidP="008313C1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>Prihvaćaju se do sada poduzete radnje stečajnog upravitelja</w:t>
      </w:r>
    </w:p>
    <w:p w:rsidR="00D17A6A" w:rsidRPr="00AE10D4" w:rsidRDefault="00D17A6A" w:rsidP="008313C1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>Donosi se odluka o unovčenju pokretnina, a sukladno tome i  odluka da li će se vršiti procjena vrijednosti pokretnina od ovlaštenih osoba ili na temelju knjigovodstvenih podataka.</w:t>
      </w:r>
    </w:p>
    <w:p w:rsidR="008313C1" w:rsidRPr="00AE10D4" w:rsidRDefault="008313C1" w:rsidP="008313C1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8313C1" w:rsidRPr="00AE10D4" w:rsidRDefault="00D17A6A" w:rsidP="006E1B33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U Zagrebu, 05.12</w:t>
      </w:r>
      <w:r w:rsidR="006E1B33" w:rsidRPr="00AE10D4">
        <w:rPr>
          <w:rFonts w:ascii="Times New Roman" w:hAnsi="Times New Roman"/>
          <w:sz w:val="24"/>
          <w:szCs w:val="24"/>
          <w:lang w:val="pl-PL"/>
        </w:rPr>
        <w:t>.2016.</w:t>
      </w:r>
    </w:p>
    <w:p w:rsidR="006E1B33" w:rsidRPr="00AE10D4" w:rsidRDefault="006E1B33" w:rsidP="006E1B33">
      <w:pPr>
        <w:rPr>
          <w:rFonts w:ascii="Times New Roman" w:hAnsi="Times New Roman"/>
          <w:sz w:val="24"/>
          <w:szCs w:val="24"/>
          <w:lang w:val="pl-PL"/>
        </w:rPr>
      </w:pPr>
    </w:p>
    <w:p w:rsidR="006E1B33" w:rsidRPr="00AE10D4" w:rsidRDefault="006E1B33" w:rsidP="000E1F39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Stečajna</w:t>
      </w:r>
      <w:r w:rsidR="000E1F39" w:rsidRPr="00AE10D4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Pr="00AE10D4">
        <w:rPr>
          <w:rFonts w:ascii="Times New Roman" w:hAnsi="Times New Roman"/>
          <w:sz w:val="24"/>
          <w:szCs w:val="24"/>
          <w:lang w:val="pl-PL"/>
        </w:rPr>
        <w:t>ica:</w:t>
      </w:r>
    </w:p>
    <w:p w:rsidR="006E1B33" w:rsidRPr="00AE10D4" w:rsidRDefault="006E1B3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6E1B33" w:rsidRPr="00AE10D4" w:rsidRDefault="000E1F39" w:rsidP="006E1B33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AE10D4" w:rsidRDefault="006E1B33" w:rsidP="006E1B33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mr.sc. Sandra Gregorić Jelinek</w:t>
      </w:r>
    </w:p>
    <w:p w:rsidR="00C61F72" w:rsidRPr="000E1F39" w:rsidRDefault="00C61F72">
      <w:pPr>
        <w:rPr>
          <w:lang w:val="pl-PL"/>
        </w:rPr>
      </w:pPr>
    </w:p>
    <w:sectPr w:rsidR="00C61F72" w:rsidRPr="000E1F39" w:rsidSect="00B345A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51" w:rsidRDefault="00676351" w:rsidP="00E860BC">
      <w:pPr>
        <w:spacing w:after="0"/>
      </w:pPr>
      <w:r>
        <w:separator/>
      </w:r>
    </w:p>
  </w:endnote>
  <w:endnote w:type="continuationSeparator" w:id="0">
    <w:p w:rsidR="00676351" w:rsidRDefault="00676351" w:rsidP="00E86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75657"/>
      <w:docPartObj>
        <w:docPartGallery w:val="Page Numbers (Bottom of Page)"/>
        <w:docPartUnique/>
      </w:docPartObj>
    </w:sdtPr>
    <w:sdtEndPr/>
    <w:sdtContent>
      <w:p w:rsidR="00260675" w:rsidRDefault="00676351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1B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60675" w:rsidRDefault="0026067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51" w:rsidRDefault="00676351" w:rsidP="00E860BC">
      <w:pPr>
        <w:spacing w:after="0"/>
      </w:pPr>
      <w:r>
        <w:separator/>
      </w:r>
    </w:p>
  </w:footnote>
  <w:footnote w:type="continuationSeparator" w:id="0">
    <w:p w:rsidR="00676351" w:rsidRDefault="00676351" w:rsidP="00E860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84C"/>
    <w:multiLevelType w:val="hybridMultilevel"/>
    <w:tmpl w:val="EB0E044C"/>
    <w:lvl w:ilvl="0" w:tplc="A6188A74">
      <w:numFmt w:val="bullet"/>
      <w:lvlText w:val="-"/>
      <w:lvlJc w:val="left"/>
      <w:pPr>
        <w:ind w:left="720" w:hanging="360"/>
      </w:pPr>
      <w:rPr>
        <w:rFonts w:ascii="Calibri" w:eastAsia="Calibri" w:hAnsi="Calibri" w:cs="Davi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90703"/>
    <w:multiLevelType w:val="hybridMultilevel"/>
    <w:tmpl w:val="72CEC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547F6"/>
    <w:multiLevelType w:val="hybridMultilevel"/>
    <w:tmpl w:val="DF4E3A10"/>
    <w:lvl w:ilvl="0" w:tplc="B2AE727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94B46"/>
    <w:multiLevelType w:val="hybridMultilevel"/>
    <w:tmpl w:val="4CFCC446"/>
    <w:lvl w:ilvl="0" w:tplc="793EC38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Davi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85069"/>
    <w:multiLevelType w:val="hybridMultilevel"/>
    <w:tmpl w:val="A6A220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564BC"/>
    <w:multiLevelType w:val="hybridMultilevel"/>
    <w:tmpl w:val="560A19B8"/>
    <w:lvl w:ilvl="0" w:tplc="44AE1BC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102EE"/>
    <w:multiLevelType w:val="hybridMultilevel"/>
    <w:tmpl w:val="D3E4752A"/>
    <w:lvl w:ilvl="0" w:tplc="1934299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CA07E6"/>
    <w:multiLevelType w:val="hybridMultilevel"/>
    <w:tmpl w:val="7E60864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C51CA4"/>
    <w:multiLevelType w:val="hybridMultilevel"/>
    <w:tmpl w:val="98C407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77ADC"/>
    <w:multiLevelType w:val="hybridMultilevel"/>
    <w:tmpl w:val="66B242F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148EF"/>
    <w:multiLevelType w:val="hybridMultilevel"/>
    <w:tmpl w:val="8EE0B8F2"/>
    <w:lvl w:ilvl="0" w:tplc="65F4C3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4B93"/>
    <w:rsid w:val="000E1F39"/>
    <w:rsid w:val="00125B46"/>
    <w:rsid w:val="001417AA"/>
    <w:rsid w:val="00156E3C"/>
    <w:rsid w:val="00167960"/>
    <w:rsid w:val="002539DE"/>
    <w:rsid w:val="00260675"/>
    <w:rsid w:val="00265BA9"/>
    <w:rsid w:val="0028429C"/>
    <w:rsid w:val="002B3EAB"/>
    <w:rsid w:val="002E2E4B"/>
    <w:rsid w:val="002E41FC"/>
    <w:rsid w:val="0032514E"/>
    <w:rsid w:val="00326F07"/>
    <w:rsid w:val="00377D86"/>
    <w:rsid w:val="004245CD"/>
    <w:rsid w:val="00485BFD"/>
    <w:rsid w:val="005D2337"/>
    <w:rsid w:val="005F38E9"/>
    <w:rsid w:val="00624F5E"/>
    <w:rsid w:val="00644842"/>
    <w:rsid w:val="00676351"/>
    <w:rsid w:val="006B7993"/>
    <w:rsid w:val="006E1B33"/>
    <w:rsid w:val="00704D55"/>
    <w:rsid w:val="007B15B3"/>
    <w:rsid w:val="007B5242"/>
    <w:rsid w:val="007B6BD6"/>
    <w:rsid w:val="007D71BA"/>
    <w:rsid w:val="007D73B5"/>
    <w:rsid w:val="008313C1"/>
    <w:rsid w:val="008512FB"/>
    <w:rsid w:val="008B0B4B"/>
    <w:rsid w:val="00993EC4"/>
    <w:rsid w:val="009E6895"/>
    <w:rsid w:val="00A722E5"/>
    <w:rsid w:val="00A736C9"/>
    <w:rsid w:val="00AE10D4"/>
    <w:rsid w:val="00B345A5"/>
    <w:rsid w:val="00B801C9"/>
    <w:rsid w:val="00BC3064"/>
    <w:rsid w:val="00BD1DBC"/>
    <w:rsid w:val="00C07D25"/>
    <w:rsid w:val="00C413B1"/>
    <w:rsid w:val="00C61F72"/>
    <w:rsid w:val="00C80127"/>
    <w:rsid w:val="00C959A9"/>
    <w:rsid w:val="00CB6E86"/>
    <w:rsid w:val="00D17A6A"/>
    <w:rsid w:val="00D87E67"/>
    <w:rsid w:val="00DB7FA4"/>
    <w:rsid w:val="00E860BC"/>
    <w:rsid w:val="00EA05E4"/>
    <w:rsid w:val="00EB691F"/>
    <w:rsid w:val="00F21CD0"/>
    <w:rsid w:val="00F31B3D"/>
    <w:rsid w:val="00F47DDB"/>
    <w:rsid w:val="00FB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2">
    <w:name w:val="heading 2"/>
    <w:basedOn w:val="Normal"/>
    <w:link w:val="Naslov2Char"/>
    <w:uiPriority w:val="9"/>
    <w:qFormat/>
    <w:rsid w:val="002539DE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B4BFA"/>
    <w:pPr>
      <w:spacing w:after="200" w:line="276" w:lineRule="auto"/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FB4BFA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hr-HR"/>
    </w:rPr>
  </w:style>
  <w:style w:type="character" w:customStyle="1" w:styleId="srn-top-naziv-link1">
    <w:name w:val="srn-top-naziv-link1"/>
    <w:basedOn w:val="Zadanifontodlomka"/>
    <w:rsid w:val="00704D55"/>
    <w:rPr>
      <w:b/>
      <w:bCs/>
      <w:color w:val="627BAA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2539D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CB6E86"/>
  </w:style>
  <w:style w:type="paragraph" w:styleId="Obinitekst">
    <w:name w:val="Plain Text"/>
    <w:basedOn w:val="Normal"/>
    <w:link w:val="ObinitekstChar"/>
    <w:uiPriority w:val="99"/>
    <w:unhideWhenUsed/>
    <w:rsid w:val="004245CD"/>
    <w:pPr>
      <w:spacing w:after="0"/>
    </w:pPr>
    <w:rPr>
      <w:rFonts w:ascii="Consolas" w:eastAsiaTheme="minorEastAsia" w:hAnsi="Consolas"/>
      <w:sz w:val="21"/>
      <w:szCs w:val="21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4245CD"/>
    <w:rPr>
      <w:rFonts w:ascii="Consolas" w:hAnsi="Consolas" w:cs="Times New Roman"/>
      <w:sz w:val="21"/>
      <w:szCs w:val="21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860B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860B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2">
    <w:name w:val="heading 2"/>
    <w:basedOn w:val="Normal"/>
    <w:link w:val="Naslov2Char"/>
    <w:uiPriority w:val="9"/>
    <w:qFormat/>
    <w:rsid w:val="002539DE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B4BFA"/>
    <w:pPr>
      <w:spacing w:after="200" w:line="276" w:lineRule="auto"/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FB4BFA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hr-HR"/>
    </w:rPr>
  </w:style>
  <w:style w:type="character" w:customStyle="1" w:styleId="srn-top-naziv-link1">
    <w:name w:val="srn-top-naziv-link1"/>
    <w:basedOn w:val="Zadanifontodlomka"/>
    <w:rsid w:val="00704D55"/>
    <w:rPr>
      <w:b/>
      <w:bCs/>
      <w:color w:val="627BAA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2539D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CB6E86"/>
  </w:style>
  <w:style w:type="paragraph" w:styleId="Obinitekst">
    <w:name w:val="Plain Text"/>
    <w:basedOn w:val="Normal"/>
    <w:link w:val="ObinitekstChar"/>
    <w:uiPriority w:val="99"/>
    <w:unhideWhenUsed/>
    <w:rsid w:val="004245CD"/>
    <w:pPr>
      <w:spacing w:after="0"/>
    </w:pPr>
    <w:rPr>
      <w:rFonts w:ascii="Consolas" w:eastAsiaTheme="minorEastAsia" w:hAnsi="Consolas"/>
      <w:sz w:val="21"/>
      <w:szCs w:val="21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4245CD"/>
    <w:rPr>
      <w:rFonts w:ascii="Consolas" w:hAnsi="Consolas" w:cs="Times New Roman"/>
      <w:sz w:val="21"/>
      <w:szCs w:val="21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860B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860B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E303F-9366-4283-9B1F-7159A162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2016-12-03T17:24:00Z</cp:lastPrinted>
  <dcterms:created xsi:type="dcterms:W3CDTF">2016-12-13T09:30:00Z</dcterms:created>
  <dcterms:modified xsi:type="dcterms:W3CDTF">2016-12-13T09:30:00Z</dcterms:modified>
</cp:coreProperties>
</file>